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A" w:rsidRPr="003A6382" w:rsidRDefault="00F4264A" w:rsidP="00F4264A">
      <w:pPr>
        <w:pStyle w:val="a5"/>
        <w:shd w:val="clear" w:color="auto" w:fill="FFFFFF"/>
        <w:spacing w:before="240" w:after="240" w:line="288" w:lineRule="atLeast"/>
        <w:ind w:left="0" w:right="141"/>
        <w:jc w:val="right"/>
        <w:rPr>
          <w:rFonts w:ascii="Times New Roman" w:eastAsia="Times New Roman" w:hAnsi="Times New Roman"/>
          <w:color w:val="00B050"/>
          <w:sz w:val="28"/>
          <w:szCs w:val="28"/>
        </w:rPr>
      </w:pPr>
      <w:r w:rsidRPr="003A6382">
        <w:rPr>
          <w:rFonts w:ascii="Times New Roman" w:eastAsia="Times New Roman" w:hAnsi="Times New Roman"/>
          <w:color w:val="00B050"/>
          <w:sz w:val="28"/>
          <w:szCs w:val="28"/>
        </w:rPr>
        <w:t>РЕКОМЕНДАЦИИ ДЛЯ РОДИТЕЛЕЙ</w:t>
      </w:r>
    </w:p>
    <w:p w:rsidR="00F4264A" w:rsidRPr="003A6382" w:rsidRDefault="00F4264A" w:rsidP="00F4264A">
      <w:pPr>
        <w:pStyle w:val="a5"/>
        <w:shd w:val="clear" w:color="auto" w:fill="FFFFFF"/>
        <w:spacing w:before="240" w:after="240" w:line="288" w:lineRule="atLeast"/>
        <w:ind w:left="0" w:right="141"/>
        <w:jc w:val="right"/>
        <w:rPr>
          <w:rFonts w:ascii="Times New Roman" w:eastAsia="Times New Roman" w:hAnsi="Times New Roman"/>
          <w:color w:val="00B050"/>
          <w:sz w:val="28"/>
          <w:szCs w:val="28"/>
        </w:rPr>
      </w:pPr>
      <w:r w:rsidRPr="003A6382">
        <w:rPr>
          <w:rFonts w:ascii="Times New Roman" w:eastAsia="Times New Roman" w:hAnsi="Times New Roman"/>
          <w:color w:val="00B050"/>
          <w:sz w:val="28"/>
          <w:szCs w:val="28"/>
        </w:rPr>
        <w:t>ОТ ПЕДАГОГА-ПСИХОЛОГА: Веры Викторовны Кашнир</w:t>
      </w:r>
    </w:p>
    <w:p w:rsidR="003A6382" w:rsidRPr="003A6382" w:rsidRDefault="003A6382" w:rsidP="00AE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</w:rPr>
      </w:pPr>
      <w:r w:rsidRPr="003A6382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3491109" cy="2427289"/>
            <wp:effectExtent l="19050" t="0" r="0" b="0"/>
            <wp:docPr id="22" name="Рисунок 22" descr="https://ds02.infourok.ru/uploads/ex/06ee/0001b49d-9bc1f71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2.infourok.ru/uploads/ex/06ee/0001b49d-9bc1f716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4521" cy="24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82" w:rsidRPr="003A6382" w:rsidRDefault="003A6382" w:rsidP="00AE7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</w:rPr>
      </w:pPr>
      <w:r w:rsidRPr="003A6382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</w:rPr>
        <w:t>БЕСЕДА О СОБЛЮДЕНИИ ПРАВ РЕБЁНКА В СЕМЬЕ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ind w:firstLine="708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Поскольку ребенок воспитывается в семье, сразу </w:t>
      </w:r>
      <w:r>
        <w:rPr>
          <w:color w:val="212529"/>
          <w:sz w:val="28"/>
          <w:szCs w:val="28"/>
        </w:rPr>
        <w:t xml:space="preserve">возникает </w:t>
      </w:r>
      <w:r w:rsidRPr="003A6382">
        <w:rPr>
          <w:color w:val="212529"/>
          <w:sz w:val="28"/>
          <w:szCs w:val="28"/>
        </w:rPr>
        <w:t>вопрос: «Что такое семья?». </w:t>
      </w:r>
      <w:r w:rsidRPr="003A6382">
        <w:rPr>
          <w:color w:val="212529"/>
          <w:sz w:val="28"/>
          <w:szCs w:val="28"/>
        </w:rPr>
        <w:br/>
      </w:r>
      <w:r w:rsidRPr="003A6382">
        <w:rPr>
          <w:b/>
          <w:i/>
          <w:color w:val="212529"/>
          <w:sz w:val="28"/>
          <w:szCs w:val="28"/>
        </w:rPr>
        <w:t>«</w:t>
      </w:r>
      <w:r w:rsidRPr="00550137">
        <w:rPr>
          <w:b/>
          <w:i/>
          <w:color w:val="00B050"/>
          <w:sz w:val="28"/>
          <w:szCs w:val="28"/>
        </w:rPr>
        <w:t>Семья</w:t>
      </w:r>
      <w:r w:rsidRPr="00550137">
        <w:rPr>
          <w:color w:val="00B050"/>
          <w:sz w:val="28"/>
          <w:szCs w:val="28"/>
        </w:rPr>
        <w:t xml:space="preserve"> </w:t>
      </w:r>
      <w:r w:rsidRPr="003A6382">
        <w:rPr>
          <w:color w:val="212529"/>
          <w:sz w:val="28"/>
          <w:szCs w:val="28"/>
        </w:rPr>
        <w:t>— группа живущих вместе родственников; объединение людей, сплоченных общими интересами. (Толковый словарь С. И.Ожегова и</w:t>
      </w:r>
      <w:proofErr w:type="gramStart"/>
      <w:r w:rsidRPr="003A6382">
        <w:rPr>
          <w:color w:val="212529"/>
          <w:sz w:val="28"/>
          <w:szCs w:val="28"/>
        </w:rPr>
        <w:t xml:space="preserve"> )</w:t>
      </w:r>
      <w:proofErr w:type="gramEnd"/>
      <w:r w:rsidRPr="003A6382">
        <w:rPr>
          <w:color w:val="212529"/>
          <w:sz w:val="28"/>
          <w:szCs w:val="28"/>
        </w:rPr>
        <w:t>. </w:t>
      </w:r>
      <w:r w:rsidRPr="003A6382">
        <w:rPr>
          <w:color w:val="212529"/>
          <w:sz w:val="28"/>
          <w:szCs w:val="28"/>
        </w:rPr>
        <w:br/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ind w:firstLine="708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Ценность семьи как важнейшего института воспитания и социализации детей никогда не вызывала сомнений. То, что несет в </w:t>
      </w:r>
      <w:r w:rsidRPr="00550137">
        <w:rPr>
          <w:rStyle w:val="a8"/>
          <w:rFonts w:eastAsiaTheme="minorEastAsia"/>
          <w:b/>
          <w:color w:val="212529"/>
          <w:sz w:val="28"/>
          <w:szCs w:val="28"/>
        </w:rPr>
        <w:t>себе семья</w:t>
      </w:r>
      <w:r w:rsidRPr="003A6382">
        <w:rPr>
          <w:rStyle w:val="a8"/>
          <w:rFonts w:eastAsiaTheme="minorEastAsia"/>
          <w:color w:val="212529"/>
          <w:sz w:val="28"/>
          <w:szCs w:val="28"/>
        </w:rPr>
        <w:t>, </w:t>
      </w:r>
      <w:r w:rsidRPr="003A6382">
        <w:rPr>
          <w:color w:val="212529"/>
          <w:sz w:val="28"/>
          <w:szCs w:val="28"/>
        </w:rPr>
        <w:t>невозможно заменить ничем.</w:t>
      </w:r>
    </w:p>
    <w:p w:rsidR="00550137" w:rsidRDefault="003A6382" w:rsidP="00550137">
      <w:pPr>
        <w:pStyle w:val="a6"/>
        <w:shd w:val="clear" w:color="auto" w:fill="F9F8EF"/>
        <w:spacing w:before="109" w:beforeAutospacing="0" w:after="109" w:afterAutospacing="0"/>
        <w:ind w:firstLine="708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Истинные духовные ценности </w:t>
      </w:r>
      <w:proofErr w:type="gramStart"/>
      <w:r w:rsidRPr="003A6382">
        <w:rPr>
          <w:color w:val="212529"/>
          <w:sz w:val="28"/>
          <w:szCs w:val="28"/>
        </w:rPr>
        <w:t>человека</w:t>
      </w:r>
      <w:proofErr w:type="gramEnd"/>
      <w:r w:rsidRPr="003A6382">
        <w:rPr>
          <w:color w:val="212529"/>
          <w:sz w:val="28"/>
          <w:szCs w:val="28"/>
        </w:rPr>
        <w:t xml:space="preserve"> возможно сохранить только в семье, а передать их, только через детей. </w:t>
      </w:r>
      <w:r w:rsidRPr="003A6382">
        <w:rPr>
          <w:color w:val="212529"/>
          <w:sz w:val="28"/>
          <w:szCs w:val="28"/>
        </w:rPr>
        <w:br/>
      </w:r>
      <w:r w:rsidRPr="00550137">
        <w:rPr>
          <w:b/>
          <w:i/>
          <w:color w:val="0070C0"/>
          <w:sz w:val="28"/>
          <w:szCs w:val="28"/>
        </w:rPr>
        <w:t>Дошкольное детство</w:t>
      </w:r>
      <w:r w:rsidRPr="00550137">
        <w:rPr>
          <w:b/>
          <w:i/>
          <w:color w:val="212529"/>
          <w:sz w:val="28"/>
          <w:szCs w:val="28"/>
        </w:rPr>
        <w:t xml:space="preserve"> —</w:t>
      </w:r>
      <w:r w:rsidRPr="003A6382">
        <w:rPr>
          <w:color w:val="212529"/>
          <w:sz w:val="28"/>
          <w:szCs w:val="28"/>
        </w:rPr>
        <w:t xml:space="preserve"> уникальный период в жизни человека, в  процессе которого формируется здоровье и осуществляется развитие личности. </w:t>
      </w:r>
    </w:p>
    <w:p w:rsidR="00550137" w:rsidRDefault="003A6382" w:rsidP="00550137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В то же время это период, в течение которого ребенок находится в полной зависимости от окружающих его взрослых – родителей и педагогов. </w:t>
      </w:r>
    </w:p>
    <w:p w:rsidR="00550137" w:rsidRDefault="003A6382" w:rsidP="00550137">
      <w:pPr>
        <w:pStyle w:val="a6"/>
        <w:shd w:val="clear" w:color="auto" w:fill="F9F8EF"/>
        <w:spacing w:before="109" w:beforeAutospacing="0" w:after="109" w:afterAutospacing="0"/>
        <w:ind w:firstLine="708"/>
        <w:rPr>
          <w:color w:val="212529"/>
          <w:sz w:val="28"/>
          <w:szCs w:val="28"/>
        </w:rPr>
      </w:pPr>
      <w:r w:rsidRPr="00550137">
        <w:rPr>
          <w:b/>
          <w:i/>
          <w:color w:val="00B050"/>
          <w:sz w:val="28"/>
          <w:szCs w:val="28"/>
        </w:rPr>
        <w:t>Здоровье детей</w:t>
      </w:r>
      <w:r w:rsidR="00550137">
        <w:rPr>
          <w:color w:val="212529"/>
          <w:sz w:val="28"/>
          <w:szCs w:val="28"/>
        </w:rPr>
        <w:t xml:space="preserve">, </w:t>
      </w:r>
      <w:r w:rsidRPr="003A6382">
        <w:rPr>
          <w:color w:val="212529"/>
          <w:sz w:val="28"/>
          <w:szCs w:val="28"/>
        </w:rPr>
        <w:t xml:space="preserve">их </w:t>
      </w:r>
      <w:r w:rsidRPr="00550137">
        <w:rPr>
          <w:b/>
          <w:i/>
          <w:color w:val="FF0000"/>
          <w:sz w:val="28"/>
          <w:szCs w:val="28"/>
        </w:rPr>
        <w:t>полноценное развитие</w:t>
      </w:r>
      <w:r w:rsidRPr="003A6382">
        <w:rPr>
          <w:color w:val="212529"/>
          <w:sz w:val="28"/>
          <w:szCs w:val="28"/>
        </w:rPr>
        <w:t xml:space="preserve"> во много</w:t>
      </w:r>
      <w:r w:rsidR="00550137">
        <w:rPr>
          <w:color w:val="212529"/>
          <w:sz w:val="28"/>
          <w:szCs w:val="28"/>
        </w:rPr>
        <w:t xml:space="preserve">м определяется </w:t>
      </w:r>
      <w:r w:rsidR="00550137" w:rsidRPr="00550137">
        <w:rPr>
          <w:color w:val="0070C0"/>
          <w:sz w:val="28"/>
          <w:szCs w:val="28"/>
        </w:rPr>
        <w:t xml:space="preserve">эффективностью в </w:t>
      </w:r>
      <w:r w:rsidRPr="00550137">
        <w:rPr>
          <w:color w:val="0070C0"/>
          <w:sz w:val="28"/>
          <w:szCs w:val="28"/>
        </w:rPr>
        <w:t xml:space="preserve"> защите их прав</w:t>
      </w:r>
      <w:r w:rsidRPr="003A6382">
        <w:rPr>
          <w:color w:val="212529"/>
          <w:sz w:val="28"/>
          <w:szCs w:val="28"/>
        </w:rPr>
        <w:t>.</w:t>
      </w:r>
    </w:p>
    <w:p w:rsidR="003A6382" w:rsidRPr="003A6382" w:rsidRDefault="003A6382" w:rsidP="00550137">
      <w:pPr>
        <w:pStyle w:val="a6"/>
        <w:shd w:val="clear" w:color="auto" w:fill="F9F8EF"/>
        <w:spacing w:before="109" w:beforeAutospacing="0" w:after="109" w:afterAutospacing="0"/>
        <w:ind w:firstLine="708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 w:rsidR="00550137">
        <w:rPr>
          <w:color w:val="212529"/>
          <w:sz w:val="28"/>
          <w:szCs w:val="28"/>
        </w:rPr>
        <w:br/>
        <w:t>Данная п</w:t>
      </w:r>
      <w:r w:rsidRPr="003A6382">
        <w:rPr>
          <w:color w:val="212529"/>
          <w:sz w:val="28"/>
          <w:szCs w:val="28"/>
        </w:rPr>
        <w:t xml:space="preserve">роблема </w:t>
      </w:r>
      <w:r w:rsidRPr="00550137">
        <w:rPr>
          <w:color w:val="FF0000"/>
          <w:sz w:val="28"/>
          <w:szCs w:val="28"/>
        </w:rPr>
        <w:t>рассматривается в двух направлениях</w:t>
      </w:r>
      <w:r w:rsidRPr="00550137">
        <w:rPr>
          <w:color w:val="0070C0"/>
          <w:sz w:val="28"/>
          <w:szCs w:val="28"/>
        </w:rPr>
        <w:t xml:space="preserve">: в </w:t>
      </w:r>
      <w:proofErr w:type="gramStart"/>
      <w:r w:rsidRPr="00550137">
        <w:rPr>
          <w:color w:val="0070C0"/>
          <w:sz w:val="28"/>
          <w:szCs w:val="28"/>
        </w:rPr>
        <w:t>социально-правовом</w:t>
      </w:r>
      <w:proofErr w:type="gramEnd"/>
      <w:r w:rsidRPr="003A6382">
        <w:rPr>
          <w:color w:val="212529"/>
          <w:sz w:val="28"/>
          <w:szCs w:val="28"/>
        </w:rPr>
        <w:t xml:space="preserve"> и </w:t>
      </w:r>
      <w:r w:rsidRPr="00550137">
        <w:rPr>
          <w:color w:val="00B050"/>
          <w:sz w:val="28"/>
          <w:szCs w:val="28"/>
        </w:rPr>
        <w:t>психолого-педагогическом</w:t>
      </w:r>
      <w:r w:rsidRPr="003A6382">
        <w:rPr>
          <w:color w:val="212529"/>
          <w:sz w:val="28"/>
          <w:szCs w:val="28"/>
        </w:rPr>
        <w:t>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550137">
        <w:rPr>
          <w:rStyle w:val="a8"/>
          <w:rFonts w:eastAsiaTheme="minorEastAsia"/>
          <w:b/>
          <w:bCs/>
          <w:color w:val="7030A0"/>
          <w:sz w:val="28"/>
          <w:szCs w:val="28"/>
        </w:rPr>
        <w:t>Социально-правовое</w:t>
      </w:r>
      <w:r w:rsidRPr="003A6382">
        <w:rPr>
          <w:color w:val="212529"/>
          <w:sz w:val="28"/>
          <w:szCs w:val="28"/>
        </w:rPr>
        <w:t> 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учреждений.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550137">
        <w:rPr>
          <w:rStyle w:val="a8"/>
          <w:rFonts w:eastAsiaTheme="minorEastAsia"/>
          <w:b/>
          <w:bCs/>
          <w:color w:val="7030A0"/>
          <w:sz w:val="28"/>
          <w:szCs w:val="28"/>
        </w:rPr>
        <w:t>Психолого-педагогическое</w:t>
      </w:r>
      <w:r w:rsidRPr="003A6382">
        <w:rPr>
          <w:color w:val="212529"/>
          <w:sz w:val="28"/>
          <w:szCs w:val="28"/>
        </w:rPr>
        <w:t> направление предполагает создание благоприятных условий: соответствующей атмосферы, стиля жизни, общения в семье и в образовательном учреждении.</w:t>
      </w:r>
    </w:p>
    <w:p w:rsidR="003A6382" w:rsidRPr="003A6382" w:rsidRDefault="00550137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В соответствии с этим, </w:t>
      </w:r>
      <w:r w:rsidR="003A6382" w:rsidRPr="003A6382">
        <w:rPr>
          <w:color w:val="212529"/>
          <w:sz w:val="28"/>
          <w:szCs w:val="28"/>
        </w:rPr>
        <w:t xml:space="preserve">международным сообществом по защите прав ребенка приняты важные </w:t>
      </w:r>
      <w:r w:rsidR="003A6382" w:rsidRPr="00550137">
        <w:rPr>
          <w:color w:val="FF0000"/>
          <w:sz w:val="28"/>
          <w:szCs w:val="28"/>
        </w:rPr>
        <w:t>документы, призванные обеспечить защиту прав ребенка</w:t>
      </w:r>
      <w:r w:rsidR="003A6382" w:rsidRPr="003A6382">
        <w:rPr>
          <w:color w:val="212529"/>
          <w:sz w:val="28"/>
          <w:szCs w:val="28"/>
        </w:rPr>
        <w:t>: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rStyle w:val="a7"/>
          <w:color w:val="00B050"/>
          <w:sz w:val="28"/>
          <w:szCs w:val="28"/>
        </w:rPr>
      </w:pPr>
      <w:r w:rsidRPr="00550137">
        <w:rPr>
          <w:rStyle w:val="a7"/>
          <w:color w:val="00B050"/>
          <w:sz w:val="28"/>
          <w:szCs w:val="28"/>
        </w:rPr>
        <w:t>Нормативные основы защиты прав детства</w:t>
      </w:r>
      <w:r w:rsidR="00550137">
        <w:rPr>
          <w:rStyle w:val="a7"/>
          <w:color w:val="00B050"/>
          <w:sz w:val="28"/>
          <w:szCs w:val="28"/>
        </w:rPr>
        <w:t>: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– Декларация прав ребенка (1959)</w:t>
      </w:r>
      <w:r w:rsidRPr="003A6382">
        <w:rPr>
          <w:color w:val="212529"/>
          <w:sz w:val="28"/>
          <w:szCs w:val="28"/>
        </w:rPr>
        <w:br/>
        <w:t>– Конвенция ООН о правах ребенка (1989)</w:t>
      </w:r>
      <w:r w:rsidRPr="003A6382">
        <w:rPr>
          <w:color w:val="212529"/>
          <w:sz w:val="28"/>
          <w:szCs w:val="28"/>
        </w:rPr>
        <w:br/>
        <w:t>– Всемирная декларация об обеспечении выживания, защиты и развития детей (1990)</w:t>
      </w:r>
    </w:p>
    <w:p w:rsidR="003A6382" w:rsidRPr="003A6382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550137">
        <w:rPr>
          <w:rStyle w:val="a8"/>
          <w:rFonts w:eastAsiaTheme="minorEastAsia"/>
          <w:b/>
          <w:bCs/>
          <w:color w:val="00B050"/>
          <w:sz w:val="28"/>
          <w:szCs w:val="28"/>
        </w:rPr>
        <w:t>Декларация прав ребенка</w:t>
      </w:r>
      <w:r w:rsidRPr="00550137">
        <w:rPr>
          <w:color w:val="00B050"/>
          <w:sz w:val="28"/>
          <w:szCs w:val="28"/>
        </w:rPr>
        <w:t> </w:t>
      </w:r>
      <w:r w:rsidRPr="003A6382">
        <w:rPr>
          <w:color w:val="212529"/>
          <w:sz w:val="28"/>
          <w:szCs w:val="28"/>
        </w:rPr>
        <w:t xml:space="preserve">является  первым международным документом. В 10 принципах, изложенных в Декларации, </w:t>
      </w:r>
      <w:r w:rsidRPr="00550137">
        <w:rPr>
          <w:color w:val="0070C0"/>
          <w:sz w:val="28"/>
          <w:szCs w:val="28"/>
        </w:rPr>
        <w:t>провозглашаются </w:t>
      </w:r>
      <w:r w:rsidRPr="00550137">
        <w:rPr>
          <w:color w:val="0070C0"/>
          <w:sz w:val="28"/>
          <w:szCs w:val="28"/>
          <w:u w:val="single"/>
        </w:rPr>
        <w:t>права детей</w:t>
      </w:r>
      <w:r w:rsidRPr="003A6382">
        <w:rPr>
          <w:color w:val="212529"/>
          <w:sz w:val="28"/>
          <w:szCs w:val="28"/>
        </w:rPr>
        <w:t>: на имя, гражданство, любовь, понимание, материальное обеспечение, </w:t>
      </w:r>
      <w:hyperlink r:id="rId6" w:tooltip="Защита социальная" w:history="1">
        <w:r w:rsidRPr="003A6382">
          <w:rPr>
            <w:rStyle w:val="a9"/>
            <w:color w:val="27638C"/>
            <w:sz w:val="28"/>
            <w:szCs w:val="28"/>
          </w:rPr>
          <w:t>социальную защиту</w:t>
        </w:r>
      </w:hyperlink>
      <w:r w:rsidRPr="003A6382">
        <w:rPr>
          <w:color w:val="212529"/>
          <w:sz w:val="28"/>
          <w:szCs w:val="28"/>
        </w:rPr>
        <w:t> 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Особое внимание в Декларации уделяется </w:t>
      </w:r>
      <w:r w:rsidRPr="00550137">
        <w:rPr>
          <w:color w:val="0070C0"/>
          <w:sz w:val="28"/>
          <w:szCs w:val="28"/>
          <w:u w:val="single"/>
        </w:rPr>
        <w:t>защите ребенка</w:t>
      </w:r>
      <w:r w:rsidRPr="003A6382">
        <w:rPr>
          <w:color w:val="212529"/>
          <w:sz w:val="28"/>
          <w:szCs w:val="28"/>
        </w:rPr>
        <w:t>.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На основе Декларации прав ребенка был разработан международный документ </w:t>
      </w:r>
      <w:r w:rsidRPr="003A6382">
        <w:rPr>
          <w:rStyle w:val="a8"/>
          <w:rFonts w:eastAsiaTheme="minorEastAsia"/>
          <w:b/>
          <w:bCs/>
          <w:color w:val="212529"/>
          <w:sz w:val="28"/>
          <w:szCs w:val="28"/>
        </w:rPr>
        <w:t>– </w:t>
      </w:r>
      <w:r w:rsidRPr="00550137">
        <w:rPr>
          <w:rStyle w:val="a7"/>
          <w:color w:val="00B050"/>
          <w:sz w:val="28"/>
          <w:szCs w:val="28"/>
        </w:rPr>
        <w:t>Конвенция о правах ребенка</w:t>
      </w:r>
      <w:r w:rsidRPr="00550137">
        <w:rPr>
          <w:color w:val="00B050"/>
          <w:sz w:val="28"/>
          <w:szCs w:val="28"/>
        </w:rPr>
        <w:t>.</w:t>
      </w:r>
      <w:r w:rsidRPr="003A6382">
        <w:rPr>
          <w:color w:val="212529"/>
          <w:sz w:val="28"/>
          <w:szCs w:val="28"/>
        </w:rPr>
        <w:t xml:space="preserve"> 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550137" w:rsidRP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0070C0"/>
          <w:sz w:val="28"/>
          <w:szCs w:val="28"/>
        </w:rPr>
      </w:pPr>
      <w:r w:rsidRPr="00550137">
        <w:rPr>
          <w:rStyle w:val="a7"/>
          <w:color w:val="00B050"/>
          <w:sz w:val="28"/>
          <w:szCs w:val="28"/>
        </w:rPr>
        <w:t xml:space="preserve">Конвенция </w:t>
      </w:r>
      <w:r w:rsidRPr="003A6382">
        <w:rPr>
          <w:color w:val="212529"/>
          <w:sz w:val="28"/>
          <w:szCs w:val="28"/>
        </w:rPr>
        <w:t xml:space="preserve">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</w:t>
      </w:r>
      <w:r w:rsidRPr="00550137">
        <w:rPr>
          <w:color w:val="0070C0"/>
          <w:sz w:val="28"/>
          <w:szCs w:val="28"/>
        </w:rPr>
        <w:t>юридическое право: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– на воспитание;</w:t>
      </w:r>
      <w:r w:rsidRPr="003A6382">
        <w:rPr>
          <w:color w:val="212529"/>
          <w:sz w:val="28"/>
          <w:szCs w:val="28"/>
        </w:rPr>
        <w:br/>
        <w:t>– на развитие;</w:t>
      </w:r>
      <w:r w:rsidRPr="003A6382">
        <w:rPr>
          <w:color w:val="212529"/>
          <w:sz w:val="28"/>
          <w:szCs w:val="28"/>
        </w:rPr>
        <w:br/>
        <w:t>– на защиту;</w:t>
      </w:r>
      <w:r w:rsidRPr="003A6382">
        <w:rPr>
          <w:color w:val="212529"/>
          <w:sz w:val="28"/>
          <w:szCs w:val="28"/>
        </w:rPr>
        <w:br/>
        <w:t>– на активное участие в жизни общества.</w:t>
      </w:r>
    </w:p>
    <w:p w:rsidR="00550137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550137">
        <w:rPr>
          <w:color w:val="0070C0"/>
          <w:sz w:val="28"/>
          <w:szCs w:val="28"/>
        </w:rPr>
        <w:t>Конвенция увязывает права ребенка с правами и обязанностями родителей</w:t>
      </w:r>
      <w:r w:rsidRPr="003A6382">
        <w:rPr>
          <w:color w:val="212529"/>
          <w:sz w:val="28"/>
          <w:szCs w:val="28"/>
        </w:rPr>
        <w:t xml:space="preserve">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Для создания и развития механизма реализации прав ребенка на защиту, декларированных в Конвенции и гарантированных Конституцией РФ</w:t>
      </w:r>
      <w:r w:rsidRPr="00550137">
        <w:rPr>
          <w:color w:val="00B050"/>
          <w:sz w:val="28"/>
          <w:szCs w:val="28"/>
        </w:rPr>
        <w:t xml:space="preserve">, принят целый ряд законодательных актов </w:t>
      </w:r>
      <w:r w:rsidRPr="003A6382">
        <w:rPr>
          <w:color w:val="212529"/>
          <w:sz w:val="28"/>
          <w:szCs w:val="28"/>
        </w:rPr>
        <w:t xml:space="preserve">– </w:t>
      </w:r>
      <w:r w:rsidRPr="00550137">
        <w:rPr>
          <w:color w:val="0070C0"/>
          <w:sz w:val="28"/>
          <w:szCs w:val="28"/>
        </w:rPr>
        <w:t>Семейный Кодекс РФ, Закон «Об основных гарантиях прав ребенка в РФ», Закон «Об образовании».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550137">
        <w:rPr>
          <w:rStyle w:val="a8"/>
          <w:rFonts w:eastAsiaTheme="minorEastAsia"/>
          <w:b/>
          <w:bCs/>
          <w:color w:val="00B050"/>
          <w:sz w:val="28"/>
          <w:szCs w:val="28"/>
        </w:rPr>
        <w:t>Семейный Кодекс РФ</w:t>
      </w:r>
      <w:r w:rsidRPr="003A6382">
        <w:rPr>
          <w:rStyle w:val="a8"/>
          <w:rFonts w:eastAsiaTheme="minorEastAsia"/>
          <w:b/>
          <w:bCs/>
          <w:color w:val="212529"/>
          <w:sz w:val="28"/>
          <w:szCs w:val="28"/>
        </w:rPr>
        <w:t> – </w:t>
      </w:r>
      <w:r w:rsidRPr="003A6382">
        <w:rPr>
          <w:color w:val="212529"/>
          <w:sz w:val="28"/>
          <w:szCs w:val="28"/>
        </w:rPr>
        <w:t>документ, регулирующий правовые вопросы семейных отношений на основе  действующей Конституции РФ и нового гражданского законодательства.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550137">
        <w:rPr>
          <w:color w:val="0070C0"/>
          <w:sz w:val="28"/>
          <w:szCs w:val="28"/>
        </w:rPr>
        <w:lastRenderedPageBreak/>
        <w:t>Раздел IV Семейного Кодекса РФ</w:t>
      </w:r>
      <w:r w:rsidRPr="003A6382">
        <w:rPr>
          <w:color w:val="212529"/>
          <w:sz w:val="28"/>
          <w:szCs w:val="28"/>
        </w:rPr>
        <w:t xml:space="preserve">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3A6382" w:rsidRPr="00550137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00B050"/>
          <w:sz w:val="28"/>
          <w:szCs w:val="28"/>
        </w:rPr>
      </w:pPr>
      <w:r w:rsidRPr="003A6382">
        <w:rPr>
          <w:color w:val="212529"/>
          <w:sz w:val="28"/>
          <w:szCs w:val="28"/>
        </w:rPr>
        <w:t>В семейном Кодексе РФ законодательно закреплены общепризнанные принципы и нормы </w:t>
      </w:r>
      <w:hyperlink r:id="rId7" w:tooltip="Международное право" w:history="1">
        <w:r w:rsidRPr="003A6382">
          <w:rPr>
            <w:rStyle w:val="a9"/>
            <w:color w:val="27638C"/>
            <w:sz w:val="28"/>
            <w:szCs w:val="28"/>
          </w:rPr>
          <w:t>международного права</w:t>
        </w:r>
      </w:hyperlink>
      <w:r w:rsidRPr="003A6382">
        <w:rPr>
          <w:color w:val="212529"/>
          <w:sz w:val="28"/>
          <w:szCs w:val="28"/>
        </w:rPr>
        <w:t> «</w:t>
      </w:r>
      <w:r w:rsidRPr="00550137">
        <w:rPr>
          <w:color w:val="00B050"/>
          <w:sz w:val="28"/>
          <w:szCs w:val="28"/>
        </w:rPr>
        <w:t>ребенка на жизнь и воспитание в семье, на защиту, на возможность свободно выражать свое мнение».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В целях «создания правовых, социально-экономических условий для реализации прав и законных интересов ребенка», предусмотренных </w:t>
      </w:r>
      <w:r w:rsidRPr="007A1DC8">
        <w:rPr>
          <w:color w:val="00B050"/>
          <w:sz w:val="28"/>
          <w:szCs w:val="28"/>
        </w:rPr>
        <w:t>Конституцией РФ, принят </w:t>
      </w: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ФЗ «Об основных гарантиях прав ребенка в Российской Федерации»</w:t>
      </w:r>
      <w:r w:rsidRPr="007A1DC8">
        <w:rPr>
          <w:color w:val="00B050"/>
          <w:sz w:val="28"/>
          <w:szCs w:val="28"/>
        </w:rPr>
        <w:t>.</w:t>
      </w:r>
      <w:r w:rsidRPr="003A6382">
        <w:rPr>
          <w:color w:val="212529"/>
          <w:sz w:val="28"/>
          <w:szCs w:val="28"/>
        </w:rPr>
        <w:t xml:space="preserve"> 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Конвенция ООН о правах ребенка</w:t>
      </w:r>
      <w:r w:rsidRPr="003A6382">
        <w:rPr>
          <w:color w:val="212529"/>
          <w:sz w:val="28"/>
          <w:szCs w:val="28"/>
        </w:rPr>
        <w:t xml:space="preserve"> дает определение понятия </w:t>
      </w:r>
      <w:r w:rsidRPr="007A1DC8">
        <w:rPr>
          <w:color w:val="0070C0"/>
          <w:sz w:val="28"/>
          <w:szCs w:val="28"/>
        </w:rPr>
        <w:t>«жестокое обращение» и определяет меры защиты</w:t>
      </w:r>
      <w:r w:rsidRPr="003A6382">
        <w:rPr>
          <w:color w:val="212529"/>
          <w:sz w:val="28"/>
          <w:szCs w:val="28"/>
        </w:rPr>
        <w:t xml:space="preserve"> (ст. 19), а также устанавливает:</w:t>
      </w:r>
    </w:p>
    <w:p w:rsidR="003A6382" w:rsidRPr="003A6382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A6382">
        <w:rPr>
          <w:color w:val="212529"/>
          <w:sz w:val="28"/>
          <w:szCs w:val="28"/>
        </w:rPr>
        <w:t>обеспечение в максимально возможной степени здорового </w:t>
      </w:r>
      <w:hyperlink r:id="rId8" w:tooltip="Развитие ребенка" w:history="1">
        <w:r w:rsidRPr="003A6382">
          <w:rPr>
            <w:rStyle w:val="a9"/>
            <w:color w:val="27638C"/>
            <w:sz w:val="28"/>
            <w:szCs w:val="28"/>
          </w:rPr>
          <w:t>развития ребенка</w:t>
        </w:r>
      </w:hyperlink>
      <w:r w:rsidRPr="003A6382">
        <w:rPr>
          <w:color w:val="212529"/>
          <w:sz w:val="28"/>
          <w:szCs w:val="28"/>
        </w:rPr>
        <w:t> (ст. 6); защиту от произвольного или незаконного вмешательства в личную жизнь ребенка, от посягательств на его честь и репутацию (ст. 16); обеспечение мер по борьбе с болезнями и недоеданием (ст. 24); признание права каждого ребенка на уровень жизни, необходимый для физического, умственного, духовного, нравственного и </w:t>
      </w:r>
      <w:hyperlink r:id="rId9" w:tooltip="Социально-экономическое развитие" w:history="1">
        <w:r w:rsidRPr="003A6382">
          <w:rPr>
            <w:rStyle w:val="a9"/>
            <w:color w:val="27638C"/>
            <w:sz w:val="28"/>
            <w:szCs w:val="28"/>
          </w:rPr>
          <w:t>социального развития</w:t>
        </w:r>
      </w:hyperlink>
      <w:r w:rsidRPr="003A6382">
        <w:rPr>
          <w:color w:val="212529"/>
          <w:sz w:val="28"/>
          <w:szCs w:val="28"/>
        </w:rPr>
        <w:t> (ст. 24);</w:t>
      </w:r>
      <w:proofErr w:type="gramEnd"/>
      <w:r w:rsidRPr="003A6382">
        <w:rPr>
          <w:color w:val="212529"/>
          <w:sz w:val="28"/>
          <w:szCs w:val="28"/>
        </w:rPr>
        <w:t xml:space="preserve"> защиту ребенка от сексуального посягательства (ст. 34); защиту ребенка от других форм жестокого обращения (ст. 37); меры помощи ребенку, явившемуся жертвой жестокого обращения (ст. 39).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Уголовный кодекс</w:t>
      </w:r>
      <w:r w:rsidRPr="003A6382">
        <w:rPr>
          <w:color w:val="212529"/>
          <w:sz w:val="28"/>
          <w:szCs w:val="28"/>
        </w:rPr>
        <w:t> предусматривает ответственность: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за совершение физического и сексуального насилия, в т. ч. и в отношении несовершеннолетних (ст. 106 – 136); </w:t>
      </w:r>
    </w:p>
    <w:p w:rsidR="003A6382" w:rsidRPr="003A6382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за преступление против семьи и несовершеннолетних (ст. 150 – 157).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Семейный Кодекс РФ</w:t>
      </w:r>
      <w:r w:rsidRPr="003A6382">
        <w:rPr>
          <w:color w:val="212529"/>
          <w:sz w:val="28"/>
          <w:szCs w:val="28"/>
        </w:rPr>
        <w:t> гарантирует: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право ребенка на уважение его человеческого достоинства (ст. 54); </w:t>
      </w:r>
    </w:p>
    <w:p w:rsidR="003A6382" w:rsidRPr="003A6382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 56); меру «лишение родительских прав» как меру защиты детей от жестокого обращения с ними в семье (ст. 69); немедленное отбирание ребенка при непосредственной угрозе жизни и здоровью (сит. 77).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Закон «Об образовании»</w:t>
      </w:r>
      <w:r w:rsidRPr="003A6382">
        <w:rPr>
          <w:color w:val="212529"/>
          <w:sz w:val="28"/>
          <w:szCs w:val="28"/>
        </w:rPr>
        <w:t xml:space="preserve"> утверждает </w:t>
      </w:r>
      <w:r w:rsidRPr="007A1DC8">
        <w:rPr>
          <w:color w:val="0070C0"/>
          <w:sz w:val="28"/>
          <w:szCs w:val="28"/>
        </w:rPr>
        <w:t>право детей, облучающихся во всех образовательных учреждениях, на «уважение их человеческого достоинства»</w:t>
      </w:r>
      <w:r w:rsidRPr="003A6382">
        <w:rPr>
          <w:color w:val="212529"/>
          <w:sz w:val="28"/>
          <w:szCs w:val="28"/>
        </w:rPr>
        <w:t xml:space="preserve">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  <w:r w:rsidRPr="003A6382">
        <w:rPr>
          <w:color w:val="212529"/>
          <w:sz w:val="28"/>
          <w:szCs w:val="28"/>
        </w:rPr>
        <w:br/>
        <w:t xml:space="preserve">В помощь семье и воспитанию детей дошкольного возраста, охране и укреплении их здоровья, развитию индивидуальных особенностей и необходимой коррекции </w:t>
      </w:r>
      <w:r w:rsidRPr="003A6382">
        <w:rPr>
          <w:color w:val="212529"/>
          <w:sz w:val="28"/>
          <w:szCs w:val="28"/>
        </w:rPr>
        <w:lastRenderedPageBreak/>
        <w:t xml:space="preserve">нарушений развития </w:t>
      </w:r>
      <w:r w:rsidRPr="007A1DC8">
        <w:rPr>
          <w:color w:val="0070C0"/>
          <w:sz w:val="28"/>
          <w:szCs w:val="28"/>
        </w:rPr>
        <w:t>действует сеть дошкольных образовательных учреждений</w:t>
      </w:r>
      <w:r w:rsidRPr="003A6382">
        <w:rPr>
          <w:color w:val="212529"/>
          <w:sz w:val="28"/>
          <w:szCs w:val="28"/>
        </w:rPr>
        <w:t>.</w:t>
      </w:r>
      <w:r w:rsidRPr="003A6382">
        <w:rPr>
          <w:color w:val="212529"/>
          <w:sz w:val="28"/>
          <w:szCs w:val="28"/>
        </w:rPr>
        <w:br/>
      </w:r>
    </w:p>
    <w:p w:rsidR="003A6382" w:rsidRPr="003A6382" w:rsidRDefault="003A6382" w:rsidP="007A1DC8">
      <w:pPr>
        <w:pStyle w:val="a6"/>
        <w:shd w:val="clear" w:color="auto" w:fill="F9F8EF"/>
        <w:spacing w:before="0" w:beforeAutospacing="0" w:after="0" w:afterAutospacing="0"/>
        <w:ind w:firstLine="708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ДОУ в своей деятельности руководствуется федеральными законами, указами и распоряжениями Президента РФ, Типовым положением о дошкольном образовательном учреждении и другими постановлениями и распоряжениями Правительства РФ, решениями соответствующего </w:t>
      </w:r>
      <w:hyperlink r:id="rId10" w:tooltip="Органы управления" w:history="1">
        <w:r w:rsidRPr="003A6382">
          <w:rPr>
            <w:rStyle w:val="a9"/>
            <w:color w:val="27638C"/>
            <w:sz w:val="28"/>
            <w:szCs w:val="28"/>
          </w:rPr>
          <w:t>органа управления</w:t>
        </w:r>
      </w:hyperlink>
      <w:r w:rsidRPr="003A6382">
        <w:rPr>
          <w:color w:val="212529"/>
          <w:sz w:val="28"/>
          <w:szCs w:val="28"/>
        </w:rPr>
        <w:t> образованием.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Типовое положение о дошкольном образовательном учреждении</w:t>
      </w:r>
      <w:r w:rsidRPr="003A6382">
        <w:rPr>
          <w:color w:val="212529"/>
          <w:sz w:val="28"/>
          <w:szCs w:val="28"/>
        </w:rPr>
        <w:t xml:space="preserve"> – подзаконный акт, определяющий деятельность всех детских садов на территории РФ. 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Его основные положения конкретизируются в нормативных документах каждого дошкольного учреждения.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8"/>
          <w:rFonts w:eastAsiaTheme="minorEastAsia"/>
          <w:b/>
          <w:bCs/>
          <w:color w:val="00B050"/>
          <w:sz w:val="28"/>
          <w:szCs w:val="28"/>
        </w:rPr>
        <w:t>Устав ДОУ</w:t>
      </w:r>
      <w:r w:rsidRPr="003A6382">
        <w:rPr>
          <w:color w:val="212529"/>
          <w:sz w:val="28"/>
          <w:szCs w:val="28"/>
        </w:rPr>
        <w:t> – нормативный документ, в котором представлены права и обязанности всех участников образовательного процесса: детей, педагогов, родителей. </w:t>
      </w:r>
      <w:r w:rsidRPr="003A6382">
        <w:rPr>
          <w:color w:val="212529"/>
          <w:sz w:val="28"/>
          <w:szCs w:val="28"/>
        </w:rPr>
        <w:br/>
      </w:r>
      <w:r w:rsidRPr="007A1DC8">
        <w:rPr>
          <w:color w:val="00B050"/>
          <w:sz w:val="28"/>
          <w:szCs w:val="28"/>
        </w:rPr>
        <w:t>Конвенция о правах ребенка</w:t>
      </w:r>
      <w:r w:rsidRPr="003A6382">
        <w:rPr>
          <w:color w:val="212529"/>
          <w:sz w:val="28"/>
          <w:szCs w:val="28"/>
        </w:rPr>
        <w:t>  — правовой документ высокого международного стандарта и большого педагогического значения.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Она провозглашает ребенка полноценной и полноправной личностью, самостоятельным субъектом права и призывает строить вза</w:t>
      </w:r>
      <w:r w:rsidRPr="003A6382">
        <w:rPr>
          <w:color w:val="212529"/>
          <w:sz w:val="28"/>
          <w:szCs w:val="28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  <w:r w:rsidRPr="003A6382">
        <w:rPr>
          <w:color w:val="212529"/>
          <w:sz w:val="28"/>
          <w:szCs w:val="28"/>
        </w:rPr>
        <w:br/>
      </w:r>
      <w:r w:rsidRPr="007A1DC8">
        <w:rPr>
          <w:color w:val="0070C0"/>
          <w:sz w:val="28"/>
          <w:szCs w:val="28"/>
        </w:rPr>
        <w:t>Реализация прав ребенка включает: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защиту его от всех форм жестокого обращения, 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права на охрану  жизни и здоровья, защиту его права на образование, 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права на игру, </w:t>
      </w:r>
    </w:p>
    <w:p w:rsidR="003A6382" w:rsidRPr="003A6382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права на сохранение своей индивидуальности.</w:t>
      </w:r>
    </w:p>
    <w:p w:rsidR="003A6382" w:rsidRP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0070C0"/>
          <w:sz w:val="28"/>
          <w:szCs w:val="28"/>
        </w:rPr>
      </w:pPr>
      <w:r w:rsidRPr="007A1DC8">
        <w:rPr>
          <w:rStyle w:val="a7"/>
          <w:color w:val="0070C0"/>
          <w:sz w:val="28"/>
          <w:szCs w:val="28"/>
          <w:u w:val="single"/>
        </w:rPr>
        <w:t>Право ребенка на защиту его от всех форм жестокого обращения.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Нарушение прав ребенка проявляется чаще всего в жестоком и безответственном обращении с ним.</w:t>
      </w:r>
    </w:p>
    <w:p w:rsidR="003A6382" w:rsidRP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FF0000"/>
          <w:sz w:val="28"/>
          <w:szCs w:val="28"/>
        </w:rPr>
      </w:pPr>
      <w:r w:rsidRPr="007A1DC8">
        <w:rPr>
          <w:color w:val="FF0000"/>
          <w:sz w:val="28"/>
          <w:szCs w:val="28"/>
        </w:rPr>
        <w:t>Нарушением прав ребенка можно считать: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Лишение свободы движения.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несовершеннолетнего). 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Применение физического насилия к ребенку.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 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  <w:r>
        <w:rPr>
          <w:color w:val="212529"/>
          <w:sz w:val="28"/>
          <w:szCs w:val="28"/>
        </w:rPr>
        <w:t>.</w:t>
      </w:r>
      <w:r w:rsidR="003A6382" w:rsidRPr="003A6382">
        <w:rPr>
          <w:color w:val="212529"/>
          <w:sz w:val="28"/>
          <w:szCs w:val="28"/>
        </w:rPr>
        <w:t xml:space="preserve"> </w:t>
      </w:r>
      <w:proofErr w:type="gramEnd"/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-</w:t>
      </w:r>
      <w:r w:rsidR="003A6382" w:rsidRPr="003A6382">
        <w:rPr>
          <w:color w:val="212529"/>
          <w:sz w:val="28"/>
          <w:szCs w:val="28"/>
        </w:rPr>
        <w:t>Угрозы в адрес ребенка.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 Ложь и невыполнение взрослыми своих обещаний.</w:t>
      </w:r>
    </w:p>
    <w:p w:rsidR="007A1DC8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 xml:space="preserve"> Отсутствие элементарной заботы о ребенке, </w:t>
      </w:r>
      <w:r>
        <w:rPr>
          <w:color w:val="212529"/>
          <w:sz w:val="28"/>
          <w:szCs w:val="28"/>
        </w:rPr>
        <w:t>пренебрежение его нуждами.</w:t>
      </w:r>
    </w:p>
    <w:p w:rsidR="003A6382" w:rsidRPr="003A6382" w:rsidRDefault="007A1DC8" w:rsidP="003A6382">
      <w:pPr>
        <w:pStyle w:val="a6"/>
        <w:shd w:val="clear" w:color="auto" w:fill="F9F8EF"/>
        <w:spacing w:before="109" w:beforeAutospacing="0" w:after="109" w:afterAutospacing="0"/>
        <w:ind w:left="36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3A6382" w:rsidRPr="003A6382">
        <w:rPr>
          <w:color w:val="212529"/>
          <w:sz w:val="28"/>
          <w:szCs w:val="28"/>
        </w:rPr>
        <w:t>Отсутствие нормального питания, одежды, жилья, образо</w:t>
      </w:r>
      <w:r w:rsidR="003A6382" w:rsidRPr="003A6382">
        <w:rPr>
          <w:color w:val="212529"/>
          <w:sz w:val="28"/>
          <w:szCs w:val="28"/>
        </w:rPr>
        <w:softHyphen/>
        <w:t>вания, медицинской помощи.</w:t>
      </w:r>
    </w:p>
    <w:p w:rsidR="003A6382" w:rsidRP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00B050"/>
          <w:sz w:val="28"/>
          <w:szCs w:val="28"/>
        </w:rPr>
      </w:pPr>
      <w:r w:rsidRPr="007A1DC8">
        <w:rPr>
          <w:rStyle w:val="a7"/>
          <w:color w:val="00B050"/>
          <w:sz w:val="28"/>
          <w:szCs w:val="28"/>
          <w:u w:val="single"/>
        </w:rPr>
        <w:t>Право ребенка на жизнь и здоровье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п.1).В России принят ряд нормативно-правовых документов, направленных на охрану здоровья детей.</w:t>
      </w:r>
    </w:p>
    <w:p w:rsidR="003A6382" w:rsidRP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rStyle w:val="a7"/>
          <w:color w:val="00B050"/>
          <w:u w:val="single"/>
        </w:rPr>
      </w:pPr>
      <w:r w:rsidRPr="003A6382">
        <w:rPr>
          <w:color w:val="212529"/>
          <w:sz w:val="28"/>
          <w:szCs w:val="28"/>
        </w:rPr>
        <w:t xml:space="preserve">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  <w:r w:rsidRPr="003A6382">
        <w:rPr>
          <w:color w:val="212529"/>
          <w:sz w:val="28"/>
          <w:szCs w:val="28"/>
        </w:rPr>
        <w:br/>
      </w:r>
      <w:r w:rsidRPr="007A1DC8">
        <w:rPr>
          <w:rStyle w:val="a7"/>
          <w:color w:val="00B050"/>
          <w:sz w:val="28"/>
          <w:szCs w:val="28"/>
          <w:u w:val="single"/>
        </w:rPr>
        <w:t>Право ребенка на образование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В настоящее время в нашей стране существует гибкая  система </w:t>
      </w:r>
      <w:hyperlink r:id="rId11" w:tooltip="Дошкольное образование" w:history="1">
        <w:r w:rsidRPr="003A6382">
          <w:rPr>
            <w:rStyle w:val="a9"/>
            <w:color w:val="27638C"/>
            <w:sz w:val="28"/>
            <w:szCs w:val="28"/>
          </w:rPr>
          <w:t>дошкольного образования</w:t>
        </w:r>
      </w:hyperlink>
      <w:r w:rsidRPr="003A6382">
        <w:rPr>
          <w:color w:val="212529"/>
          <w:sz w:val="28"/>
          <w:szCs w:val="28"/>
        </w:rPr>
        <w:t xml:space="preserve">. 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Нормативные документы предполагают функционирование ДОУ в дневное, вечернее, ночное время, круглосуточно, в выходные и праздничные дни, а также свободное посещение детьми ДОУ.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Все программы дошкольного образования направлены на обеспечение в ДОУ права ребенка на образование. </w:t>
      </w:r>
    </w:p>
    <w:p w:rsidR="007A1DC8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В выборе программы педагогические </w:t>
      </w:r>
      <w:hyperlink r:id="rId12" w:tooltip="Колл" w:history="1">
        <w:r w:rsidRPr="003A6382">
          <w:rPr>
            <w:rStyle w:val="a9"/>
            <w:color w:val="27638C"/>
            <w:sz w:val="28"/>
            <w:szCs w:val="28"/>
          </w:rPr>
          <w:t>коллективы</w:t>
        </w:r>
      </w:hyperlink>
      <w:r w:rsidRPr="003A6382">
        <w:rPr>
          <w:color w:val="212529"/>
          <w:sz w:val="28"/>
          <w:szCs w:val="28"/>
        </w:rPr>
        <w:t xml:space="preserve"> 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 </w:t>
      </w:r>
    </w:p>
    <w:p w:rsidR="003A6382" w:rsidRPr="003A6382" w:rsidRDefault="003A6382" w:rsidP="003A6382">
      <w:pPr>
        <w:pStyle w:val="a6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A6382">
        <w:rPr>
          <w:color w:val="212529"/>
          <w:sz w:val="28"/>
          <w:szCs w:val="28"/>
        </w:rPr>
        <w:t xml:space="preserve">Защитить права ребенка призвано </w:t>
      </w:r>
      <w:r w:rsidR="007A1DC8" w:rsidRPr="007A1DC8">
        <w:rPr>
          <w:color w:val="00B050"/>
          <w:sz w:val="28"/>
          <w:szCs w:val="28"/>
        </w:rPr>
        <w:t>инструктивно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</w:t>
      </w:r>
      <w:r w:rsidRPr="003A6382">
        <w:rPr>
          <w:color w:val="212529"/>
          <w:sz w:val="28"/>
          <w:szCs w:val="28"/>
        </w:rPr>
        <w:t>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 </w:t>
      </w:r>
      <w:hyperlink r:id="rId13" w:tooltip="Дополнительное образование" w:history="1">
        <w:r w:rsidRPr="003A6382">
          <w:rPr>
            <w:rStyle w:val="a9"/>
            <w:color w:val="27638C"/>
            <w:sz w:val="28"/>
            <w:szCs w:val="28"/>
          </w:rPr>
          <w:t>дополнительного образования</w:t>
        </w:r>
      </w:hyperlink>
      <w:r w:rsidRPr="003A6382">
        <w:rPr>
          <w:color w:val="212529"/>
          <w:sz w:val="28"/>
          <w:szCs w:val="28"/>
        </w:rPr>
        <w:t>.</w:t>
      </w:r>
      <w:proofErr w:type="gramEnd"/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7"/>
          <w:color w:val="00B050"/>
          <w:sz w:val="28"/>
          <w:szCs w:val="28"/>
          <w:u w:val="single"/>
        </w:rPr>
        <w:t>Право ребенка на игру</w:t>
      </w:r>
      <w:proofErr w:type="gramStart"/>
      <w:r w:rsidRPr="003A6382">
        <w:rPr>
          <w:color w:val="212529"/>
          <w:sz w:val="28"/>
          <w:szCs w:val="28"/>
        </w:rPr>
        <w:t>«И</w:t>
      </w:r>
      <w:proofErr w:type="gramEnd"/>
      <w:r w:rsidRPr="003A6382">
        <w:rPr>
          <w:color w:val="212529"/>
          <w:sz w:val="28"/>
          <w:szCs w:val="28"/>
        </w:rPr>
        <w:t xml:space="preserve">гра — ведущая деятельность дошкольника». 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Это знают многие, но далеко не всегда в системе жизнедеятельности ребенка она занимает должное место. 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В настоящее время в семье зачастую вместо игр ребенок много времени проводит за телевизором или за компьютером. </w:t>
      </w:r>
    </w:p>
    <w:p w:rsidR="003A6382" w:rsidRP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00B050"/>
          <w:sz w:val="28"/>
          <w:szCs w:val="28"/>
        </w:rPr>
      </w:pPr>
      <w:r w:rsidRPr="007A1DC8">
        <w:rPr>
          <w:color w:val="0070C0"/>
          <w:sz w:val="28"/>
          <w:szCs w:val="28"/>
        </w:rPr>
        <w:lastRenderedPageBreak/>
        <w:t xml:space="preserve">Ответственность за обеспечение интересов ребенка в игре возлагается на семью, </w:t>
      </w:r>
      <w:r w:rsidRPr="003A6382">
        <w:rPr>
          <w:color w:val="212529"/>
          <w:sz w:val="28"/>
          <w:szCs w:val="28"/>
        </w:rPr>
        <w:t>однако и «общество и органы публичной власти должны прилагать усилия к тому, чтобы способствовать осуще</w:t>
      </w:r>
      <w:r w:rsidRPr="003A6382">
        <w:rPr>
          <w:color w:val="212529"/>
          <w:sz w:val="28"/>
          <w:szCs w:val="28"/>
        </w:rPr>
        <w:softHyphen/>
        <w:t xml:space="preserve">ствлению указанного права», — утверждает </w:t>
      </w:r>
      <w:r w:rsidRPr="007A1DC8">
        <w:rPr>
          <w:color w:val="00B050"/>
          <w:sz w:val="28"/>
          <w:szCs w:val="28"/>
        </w:rPr>
        <w:t>Декларация прав ребенка.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7A1DC8">
        <w:rPr>
          <w:rStyle w:val="a7"/>
          <w:color w:val="00B050"/>
          <w:sz w:val="28"/>
          <w:szCs w:val="28"/>
          <w:u w:val="single"/>
        </w:rPr>
        <w:t>Право ребенка на сохранение своей индивидуальности</w:t>
      </w:r>
      <w:r w:rsidR="007A1DC8">
        <w:rPr>
          <w:rStyle w:val="a7"/>
          <w:color w:val="00B050"/>
          <w:sz w:val="28"/>
          <w:szCs w:val="28"/>
          <w:u w:val="single"/>
        </w:rPr>
        <w:t>.</w:t>
      </w:r>
      <w:r w:rsidRPr="003A6382">
        <w:rPr>
          <w:color w:val="212529"/>
          <w:sz w:val="28"/>
          <w:szCs w:val="28"/>
        </w:rPr>
        <w:t> «Государства-участники Конвенции обязуются уважать права ребенка на сохранение его индивидуальности» (ст. 8).</w:t>
      </w:r>
      <w:r w:rsidRPr="003A6382">
        <w:rPr>
          <w:color w:val="212529"/>
          <w:sz w:val="28"/>
          <w:szCs w:val="28"/>
        </w:rPr>
        <w:br/>
        <w:t>У каждого человека своя индивидуальность: характер, взгляды, отношения к окружающим.</w:t>
      </w:r>
    </w:p>
    <w:p w:rsidR="007A1DC8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Индивидуальность – великий дар природы, но его легко уничтожить в детстве, когда человек еще не окреп.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 xml:space="preserve"> Взрослые призваны не только понимать личность ребенка, но и </w:t>
      </w:r>
      <w:proofErr w:type="gramStart"/>
      <w:r w:rsidRPr="003A6382">
        <w:rPr>
          <w:color w:val="212529"/>
          <w:sz w:val="28"/>
          <w:szCs w:val="28"/>
        </w:rPr>
        <w:t>помогать малышу сохранить</w:t>
      </w:r>
      <w:proofErr w:type="gramEnd"/>
      <w:r w:rsidRPr="003A6382">
        <w:rPr>
          <w:color w:val="212529"/>
          <w:sz w:val="28"/>
          <w:szCs w:val="28"/>
        </w:rPr>
        <w:t xml:space="preserve"> и развивать свою индивидуальность.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 </w:t>
      </w:r>
    </w:p>
    <w:p w:rsidR="003A6382" w:rsidRPr="003A6382" w:rsidRDefault="00363486" w:rsidP="00363486">
      <w:pPr>
        <w:pStyle w:val="a6"/>
        <w:shd w:val="clear" w:color="auto" w:fill="F9F8EF"/>
        <w:spacing w:before="109" w:beforeAutospacing="0" w:after="109" w:afterAutospacing="0"/>
        <w:jc w:val="center"/>
        <w:rPr>
          <w:color w:val="212529"/>
          <w:sz w:val="28"/>
          <w:szCs w:val="28"/>
        </w:rPr>
      </w:pPr>
      <w:r w:rsidRPr="00363486">
        <w:rPr>
          <w:color w:val="212529"/>
          <w:sz w:val="28"/>
          <w:szCs w:val="28"/>
        </w:rPr>
        <w:drawing>
          <wp:inline distT="0" distB="0" distL="0" distR="0">
            <wp:extent cx="4474958" cy="3356219"/>
            <wp:effectExtent l="19050" t="0" r="1792" b="0"/>
            <wp:docPr id="16" name="Рисунок 16" descr="http://www.amurskosh7vida.ru/2017-2018/noyabry/p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murskosh7vida.ru/2017-2018/noyabry/pr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40" cy="3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 </w:t>
      </w:r>
    </w:p>
    <w:p w:rsidR="003A6382" w:rsidRPr="003A6382" w:rsidRDefault="003A6382" w:rsidP="003A6382">
      <w:pPr>
        <w:pStyle w:val="a6"/>
        <w:shd w:val="clear" w:color="auto" w:fill="F9F8EF"/>
        <w:spacing w:before="109" w:beforeAutospacing="0" w:after="109" w:afterAutospacing="0"/>
        <w:rPr>
          <w:color w:val="212529"/>
          <w:sz w:val="28"/>
          <w:szCs w:val="28"/>
        </w:rPr>
      </w:pPr>
      <w:r w:rsidRPr="003A6382">
        <w:rPr>
          <w:color w:val="212529"/>
          <w:sz w:val="28"/>
          <w:szCs w:val="28"/>
        </w:rPr>
        <w:t> </w:t>
      </w:r>
    </w:p>
    <w:p w:rsidR="00363486" w:rsidRPr="00363486" w:rsidRDefault="00363486" w:rsidP="0036348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  <w:bdr w:val="none" w:sz="0" w:space="0" w:color="auto" w:frame="1"/>
        </w:rPr>
      </w:pPr>
      <w:r w:rsidRPr="00363486">
        <w:rPr>
          <w:b/>
          <w:color w:val="FF0000"/>
          <w:sz w:val="28"/>
          <w:szCs w:val="28"/>
          <w:bdr w:val="none" w:sz="0" w:space="0" w:color="auto" w:frame="1"/>
        </w:rPr>
        <w:t>РЕКОМЕНДАЦИИ РОДИТЕЛЯМ</w:t>
      </w:r>
    </w:p>
    <w:p w:rsidR="003A6382" w:rsidRPr="003A6382" w:rsidRDefault="00363486" w:rsidP="00363486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 xml:space="preserve"> </w:t>
      </w:r>
      <w:r w:rsidR="003A6382" w:rsidRPr="00363486">
        <w:rPr>
          <w:color w:val="0070C0"/>
          <w:sz w:val="28"/>
          <w:szCs w:val="28"/>
        </w:rPr>
        <w:t>- </w:t>
      </w:r>
      <w:r w:rsidR="003A6382"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="003A6382" w:rsidRPr="003A6382">
        <w:rPr>
          <w:color w:val="111111"/>
          <w:sz w:val="28"/>
          <w:szCs w:val="28"/>
        </w:rPr>
        <w:t xml:space="preserve"> ни в чем не виноват перед вами. Ни в том, что появился на свет. Ни в том, что создал вам дополнительные трудности. Ни в том, что </w:t>
      </w:r>
      <w:r w:rsidR="003A6382" w:rsidRPr="00363486">
        <w:rPr>
          <w:rStyle w:val="a7"/>
          <w:rFonts w:eastAsiaTheme="minorEastAsia"/>
          <w:color w:val="0070C0"/>
          <w:bdr w:val="none" w:sz="0" w:space="0" w:color="auto" w:frame="1"/>
        </w:rPr>
        <w:t>не </w:t>
      </w:r>
      <w:r w:rsidR="003A6382"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оправдал ваши</w:t>
      </w:r>
      <w:r w:rsidR="003A6382" w:rsidRPr="003A6382">
        <w:rPr>
          <w:rStyle w:val="a7"/>
          <w:rFonts w:eastAsiaTheme="min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3A6382"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ожидания</w:t>
      </w:r>
      <w:r w:rsidR="003A6382" w:rsidRPr="00363486">
        <w:rPr>
          <w:color w:val="0070C0"/>
          <w:sz w:val="28"/>
          <w:szCs w:val="28"/>
        </w:rPr>
        <w:t>.</w:t>
      </w:r>
      <w:r w:rsidR="003A6382" w:rsidRPr="003A6382">
        <w:rPr>
          <w:color w:val="111111"/>
          <w:sz w:val="28"/>
          <w:szCs w:val="28"/>
        </w:rPr>
        <w:t xml:space="preserve"> И вы не </w:t>
      </w:r>
      <w:r w:rsidR="003A6382"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вправе требовать</w:t>
      </w:r>
      <w:r w:rsidR="003A6382" w:rsidRPr="003A6382">
        <w:rPr>
          <w:color w:val="111111"/>
          <w:sz w:val="28"/>
          <w:szCs w:val="28"/>
        </w:rPr>
        <w:t>, чтобы он разрешил ваши проблемы.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-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Pr="00363486">
        <w:rPr>
          <w:color w:val="0070C0"/>
          <w:sz w:val="28"/>
          <w:szCs w:val="28"/>
        </w:rPr>
        <w:t> –</w:t>
      </w:r>
      <w:r w:rsidRPr="003A6382">
        <w:rPr>
          <w:color w:val="111111"/>
          <w:sz w:val="28"/>
          <w:szCs w:val="28"/>
        </w:rPr>
        <w:t xml:space="preserve"> не ваша собственность, а самостоятельный человек. И решать его судьбу, а тем более ломать по своему усмотрению ему жизнь вы не </w:t>
      </w:r>
      <w:r w:rsidRPr="00363486">
        <w:rPr>
          <w:color w:val="0070C0"/>
          <w:sz w:val="28"/>
          <w:szCs w:val="28"/>
        </w:rPr>
        <w:t>имеете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права</w:t>
      </w:r>
      <w:r w:rsidRPr="003A6382">
        <w:rPr>
          <w:color w:val="111111"/>
          <w:sz w:val="28"/>
          <w:szCs w:val="28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- Ваш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Pr="003A6382">
        <w:rPr>
          <w:color w:val="111111"/>
          <w:sz w:val="28"/>
          <w:szCs w:val="28"/>
        </w:rPr>
        <w:t> далеко не всегда будет послушным и милым. Его упрямство и капризы также неизбежны, как сам факт присутствия в </w:t>
      </w:r>
      <w:r w:rsidRPr="003A6382">
        <w:rPr>
          <w:rStyle w:val="a7"/>
          <w:rFonts w:eastAsiaTheme="minorEastAsia"/>
          <w:color w:val="111111"/>
          <w:sz w:val="28"/>
          <w:szCs w:val="28"/>
          <w:bdr w:val="none" w:sz="0" w:space="0" w:color="auto" w:frame="1"/>
        </w:rPr>
        <w:t>семье</w:t>
      </w:r>
      <w:r w:rsidRPr="003A6382">
        <w:rPr>
          <w:color w:val="111111"/>
          <w:sz w:val="28"/>
          <w:szCs w:val="28"/>
        </w:rPr>
        <w:t>.</w:t>
      </w:r>
    </w:p>
    <w:p w:rsidR="00363486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lastRenderedPageBreak/>
        <w:t>- Во многих капризах и шалостях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ребенка повинны вы сами</w:t>
      </w:r>
      <w:r w:rsidRPr="003A6382">
        <w:rPr>
          <w:color w:val="111111"/>
          <w:sz w:val="28"/>
          <w:szCs w:val="28"/>
        </w:rPr>
        <w:t xml:space="preserve"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- Вы должны всегда верить в то лучшее, что есть в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ребенке</w:t>
      </w:r>
      <w:r w:rsidRPr="003A6382">
        <w:rPr>
          <w:color w:val="111111"/>
          <w:sz w:val="28"/>
          <w:szCs w:val="28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3A6382" w:rsidRPr="003A6382" w:rsidRDefault="00363486" w:rsidP="0036348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«</w:t>
      </w:r>
      <w:r w:rsidR="003A6382"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 учится тому</w:t>
      </w:r>
      <w:r w:rsidR="003A6382" w:rsidRPr="003A6382">
        <w:rPr>
          <w:color w:val="111111"/>
          <w:sz w:val="28"/>
          <w:szCs w:val="28"/>
        </w:rPr>
        <w:t>, чему его учит жизнь</w:t>
      </w:r>
      <w:r>
        <w:rPr>
          <w:color w:val="111111"/>
          <w:sz w:val="28"/>
          <w:szCs w:val="28"/>
        </w:rPr>
        <w:t>».</w:t>
      </w:r>
    </w:p>
    <w:p w:rsidR="003A6382" w:rsidRPr="003A6382" w:rsidRDefault="003A6382" w:rsidP="00363486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3A6382">
        <w:rPr>
          <w:i/>
          <w:iCs/>
          <w:color w:val="111111"/>
          <w:sz w:val="28"/>
          <w:szCs w:val="28"/>
          <w:bdr w:val="none" w:sz="0" w:space="0" w:color="auto" w:frame="1"/>
        </w:rPr>
        <w:t>(Барбара Л. Вульф)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Pr="003A6382">
        <w:rPr>
          <w:color w:val="111111"/>
          <w:sz w:val="28"/>
          <w:szCs w:val="28"/>
        </w:rPr>
        <w:t> живет в атмосфере любви и признания, он учится находить любовь.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 к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ребенку</w:t>
      </w:r>
      <w:r w:rsidRPr="003A6382">
        <w:rPr>
          <w:color w:val="111111"/>
          <w:sz w:val="28"/>
          <w:szCs w:val="28"/>
        </w:rPr>
        <w:t> относиться враждебно, он учится драться.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ребенка высмеивают</w:t>
      </w:r>
      <w:r w:rsidRPr="003A6382">
        <w:rPr>
          <w:color w:val="111111"/>
          <w:sz w:val="28"/>
          <w:szCs w:val="28"/>
        </w:rPr>
        <w:t>, он учится быть застенчивым.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ребенка стыдят</w:t>
      </w:r>
      <w:r w:rsidRPr="003A6382">
        <w:rPr>
          <w:color w:val="111111"/>
          <w:sz w:val="28"/>
          <w:szCs w:val="28"/>
        </w:rPr>
        <w:t>, он учится чувствовать себя виноватым.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Pr="003A6382">
        <w:rPr>
          <w:color w:val="111111"/>
          <w:sz w:val="28"/>
          <w:szCs w:val="28"/>
        </w:rPr>
        <w:t> вынужден проявлять терпимость, он учится терпению.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ребенка поощряют</w:t>
      </w:r>
      <w:r w:rsidRPr="003A6382">
        <w:rPr>
          <w:color w:val="111111"/>
          <w:sz w:val="28"/>
          <w:szCs w:val="28"/>
        </w:rPr>
        <w:t>, он учится уверенности в себе.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ребенка хвалят</w:t>
      </w:r>
      <w:r w:rsidRPr="003A6382">
        <w:rPr>
          <w:color w:val="111111"/>
          <w:sz w:val="28"/>
          <w:szCs w:val="28"/>
        </w:rPr>
        <w:t>, он учится благодарности.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 к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ребенку относятся честно</w:t>
      </w:r>
      <w:r w:rsidRPr="003A6382">
        <w:rPr>
          <w:color w:val="111111"/>
          <w:sz w:val="28"/>
          <w:szCs w:val="28"/>
        </w:rPr>
        <w:t>, он учится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справедливости</w:t>
      </w:r>
      <w:r w:rsidRPr="00363486">
        <w:rPr>
          <w:color w:val="0070C0"/>
          <w:sz w:val="28"/>
          <w:szCs w:val="28"/>
        </w:rPr>
        <w:t>.</w:t>
      </w:r>
    </w:p>
    <w:p w:rsidR="003A6382" w:rsidRP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ребенок</w:t>
      </w:r>
      <w:r w:rsidRPr="00363486">
        <w:rPr>
          <w:color w:val="0070C0"/>
          <w:sz w:val="28"/>
          <w:szCs w:val="28"/>
        </w:rPr>
        <w:t> </w:t>
      </w:r>
      <w:r w:rsidRPr="003A6382">
        <w:rPr>
          <w:color w:val="111111"/>
          <w:sz w:val="28"/>
          <w:szCs w:val="28"/>
        </w:rPr>
        <w:t>растет в безопасности, он учится доверять.</w:t>
      </w:r>
    </w:p>
    <w:p w:rsidR="003A6382" w:rsidRDefault="003A6382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6382">
        <w:rPr>
          <w:color w:val="111111"/>
          <w:sz w:val="28"/>
          <w:szCs w:val="28"/>
        </w:rPr>
        <w:t>Если к </w:t>
      </w:r>
      <w:r w:rsidRPr="00363486">
        <w:rPr>
          <w:rStyle w:val="a7"/>
          <w:rFonts w:eastAsiaTheme="minorEastAsia"/>
          <w:color w:val="0070C0"/>
          <w:sz w:val="28"/>
          <w:szCs w:val="28"/>
          <w:bdr w:val="none" w:sz="0" w:space="0" w:color="auto" w:frame="1"/>
        </w:rPr>
        <w:t>ребенку</w:t>
      </w:r>
      <w:r w:rsidRPr="003A6382">
        <w:rPr>
          <w:color w:val="111111"/>
          <w:sz w:val="28"/>
          <w:szCs w:val="28"/>
        </w:rPr>
        <w:t> относятся с одобрением, он учится любить себя.</w:t>
      </w:r>
    </w:p>
    <w:p w:rsidR="00363486" w:rsidRPr="003A6382" w:rsidRDefault="00363486" w:rsidP="003A638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264A" w:rsidRPr="003A6382" w:rsidRDefault="00363486" w:rsidP="00363486">
      <w:pPr>
        <w:shd w:val="clear" w:color="auto" w:fill="FFFFFF"/>
        <w:spacing w:after="0" w:line="387" w:lineRule="atLeast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363486">
        <w:rPr>
          <w:rFonts w:ascii="Times New Roman" w:eastAsia="Times New Roman" w:hAnsi="Times New Roman"/>
          <w:color w:val="000000"/>
          <w:sz w:val="28"/>
          <w:szCs w:val="28"/>
        </w:rPr>
        <w:drawing>
          <wp:inline distT="0" distB="0" distL="0" distR="0">
            <wp:extent cx="5054580" cy="3573213"/>
            <wp:effectExtent l="19050" t="0" r="0" b="0"/>
            <wp:docPr id="19" name="Рисунок 19" descr="http://school-a-12.my1.ru/_si/0/8593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-a-12.my1.ru/_si/0/859311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17" cy="357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64A" w:rsidRPr="003A6382" w:rsidSect="00B4490D">
      <w:pgSz w:w="11906" w:h="16838"/>
      <w:pgMar w:top="851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170"/>
    <w:multiLevelType w:val="multilevel"/>
    <w:tmpl w:val="865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53A27"/>
    <w:multiLevelType w:val="multilevel"/>
    <w:tmpl w:val="72C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83F0E"/>
    <w:multiLevelType w:val="multilevel"/>
    <w:tmpl w:val="80E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C0169"/>
    <w:multiLevelType w:val="multilevel"/>
    <w:tmpl w:val="D08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36B5"/>
    <w:rsid w:val="000355C9"/>
    <w:rsid w:val="00186C66"/>
    <w:rsid w:val="00195E6F"/>
    <w:rsid w:val="001D4100"/>
    <w:rsid w:val="001E793D"/>
    <w:rsid w:val="002036B5"/>
    <w:rsid w:val="00363486"/>
    <w:rsid w:val="00377F5D"/>
    <w:rsid w:val="003A6382"/>
    <w:rsid w:val="003C7AE8"/>
    <w:rsid w:val="004249C8"/>
    <w:rsid w:val="00461887"/>
    <w:rsid w:val="004666B8"/>
    <w:rsid w:val="004A6744"/>
    <w:rsid w:val="00550137"/>
    <w:rsid w:val="0069498E"/>
    <w:rsid w:val="007101D4"/>
    <w:rsid w:val="00756C34"/>
    <w:rsid w:val="007A1DC8"/>
    <w:rsid w:val="007B1A99"/>
    <w:rsid w:val="00AE717B"/>
    <w:rsid w:val="00B4490D"/>
    <w:rsid w:val="00D16E6D"/>
    <w:rsid w:val="00D572CA"/>
    <w:rsid w:val="00E22D3E"/>
    <w:rsid w:val="00E960D4"/>
    <w:rsid w:val="00F4264A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6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94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9498E"/>
    <w:rPr>
      <w:b/>
      <w:bCs/>
    </w:rPr>
  </w:style>
  <w:style w:type="character" w:styleId="a8">
    <w:name w:val="Emphasis"/>
    <w:basedOn w:val="a0"/>
    <w:uiPriority w:val="20"/>
    <w:qFormat/>
    <w:rsid w:val="003A6382"/>
    <w:rPr>
      <w:i/>
      <w:iCs/>
    </w:rPr>
  </w:style>
  <w:style w:type="character" w:styleId="a9">
    <w:name w:val="Hyperlink"/>
    <w:basedOn w:val="a0"/>
    <w:uiPriority w:val="99"/>
    <w:semiHidden/>
    <w:unhideWhenUsed/>
    <w:rsid w:val="003A6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13" Type="http://schemas.openxmlformats.org/officeDocument/2006/relationships/hyperlink" Target="http://pandia.ru/text/category/dopolnite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zhdunarodnoe_pravo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shita_sotcialmznaya/" TargetMode="External"/><Relationship Id="rId11" Type="http://schemas.openxmlformats.org/officeDocument/2006/relationships/hyperlink" Target="http://pandia.ru/text/category/doshkolmznoe_obrazovani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pandia.ru/text/category/organi_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_yekonomicheskoe_razvitie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13</cp:revision>
  <dcterms:created xsi:type="dcterms:W3CDTF">2016-03-27T04:51:00Z</dcterms:created>
  <dcterms:modified xsi:type="dcterms:W3CDTF">2020-10-15T11:08:00Z</dcterms:modified>
</cp:coreProperties>
</file>